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3CAED" w14:textId="77777777" w:rsidR="005D4F17" w:rsidRDefault="00C51E48">
      <w:pPr>
        <w:spacing w:before="18"/>
        <w:ind w:left="185" w:right="182"/>
        <w:jc w:val="center"/>
        <w:rPr>
          <w:b/>
          <w:sz w:val="32"/>
        </w:rPr>
      </w:pPr>
      <w:r>
        <w:rPr>
          <w:b/>
          <w:color w:val="313131"/>
          <w:sz w:val="32"/>
        </w:rPr>
        <w:t>1</w:t>
      </w:r>
      <w:r>
        <w:rPr>
          <w:rFonts w:hint="eastAsia"/>
          <w:b/>
          <w:color w:val="313131"/>
          <w:sz w:val="32"/>
        </w:rPr>
        <w:t>1</w:t>
      </w:r>
      <w:r w:rsidR="00DD6D0E">
        <w:rPr>
          <w:rFonts w:hint="eastAsia"/>
          <w:b/>
          <w:color w:val="313131"/>
          <w:sz w:val="32"/>
        </w:rPr>
        <w:t>1</w:t>
      </w:r>
      <w:r w:rsidR="00A367E8">
        <w:rPr>
          <w:b/>
          <w:color w:val="313131"/>
          <w:sz w:val="32"/>
        </w:rPr>
        <w:t>學年度教學優良教師遴選作業須知</w:t>
      </w:r>
    </w:p>
    <w:p w14:paraId="564CB7C5" w14:textId="77777777" w:rsidR="005D4F17" w:rsidRDefault="00A367E8">
      <w:pPr>
        <w:pStyle w:val="a3"/>
        <w:spacing w:before="156" w:line="268" w:lineRule="auto"/>
        <w:ind w:left="545" w:right="119" w:hanging="421"/>
      </w:pPr>
      <w:r>
        <w:rPr>
          <w:color w:val="313131"/>
        </w:rPr>
        <w:t>一、獎勵目的：為</w:t>
      </w:r>
      <w:r>
        <w:t>提升教師教學成效，獎勵教師教學卓越貢獻，肯定其在教學上的努力與貢獻。</w:t>
      </w:r>
    </w:p>
    <w:p w14:paraId="5832D9F4" w14:textId="77777777" w:rsidR="005D4F17" w:rsidRDefault="005D4F17">
      <w:pPr>
        <w:pStyle w:val="a3"/>
        <w:spacing w:before="13"/>
        <w:rPr>
          <w:sz w:val="14"/>
        </w:rPr>
      </w:pPr>
    </w:p>
    <w:p w14:paraId="31E05A3B" w14:textId="77777777" w:rsidR="005D4F17" w:rsidRDefault="00A367E8">
      <w:pPr>
        <w:pStyle w:val="a3"/>
        <w:ind w:left="116"/>
      </w:pPr>
      <w:r>
        <w:rPr>
          <w:color w:val="313131"/>
        </w:rPr>
        <w:t>二、執行單位：教務處教師發展中心</w:t>
      </w:r>
    </w:p>
    <w:p w14:paraId="06F25531" w14:textId="77777777" w:rsidR="005D4F17" w:rsidRDefault="005D4F17">
      <w:pPr>
        <w:pStyle w:val="a3"/>
        <w:spacing w:before="5"/>
        <w:rPr>
          <w:sz w:val="18"/>
        </w:rPr>
      </w:pPr>
    </w:p>
    <w:p w14:paraId="19BADE6B" w14:textId="77777777" w:rsidR="005D4F17" w:rsidRDefault="00A367E8">
      <w:pPr>
        <w:pStyle w:val="a3"/>
        <w:ind w:left="116"/>
      </w:pPr>
      <w:r>
        <w:t>三、獎勵對象資格規定(符合資格之教師名單預計於</w:t>
      </w:r>
      <w:r w:rsidR="00C51E48">
        <w:rPr>
          <w:color w:val="FF0000"/>
        </w:rPr>
        <w:t>10/1</w:t>
      </w:r>
      <w:r w:rsidR="00FD50FB">
        <w:rPr>
          <w:rFonts w:hint="eastAsia"/>
          <w:color w:val="FF0000"/>
        </w:rPr>
        <w:t>4</w:t>
      </w:r>
      <w:r>
        <w:t>公布)：</w:t>
      </w:r>
    </w:p>
    <w:p w14:paraId="30F36964" w14:textId="77777777" w:rsidR="005D4F17" w:rsidRDefault="005D4F17">
      <w:pPr>
        <w:pStyle w:val="a3"/>
        <w:spacing w:before="2"/>
        <w:rPr>
          <w:sz w:val="19"/>
        </w:rPr>
      </w:pPr>
    </w:p>
    <w:p w14:paraId="051EF5DA" w14:textId="77777777" w:rsidR="005D4F17" w:rsidRDefault="00A367E8">
      <w:pPr>
        <w:pStyle w:val="a3"/>
        <w:spacing w:line="268" w:lineRule="auto"/>
        <w:ind w:left="1253" w:right="274" w:hanging="651"/>
      </w:pPr>
      <w:r>
        <w:t>(一) 在本校任教滿一年之專任教師(含專案教師)(年資採計至前一學年度七月三十一日)且達到</w:t>
      </w:r>
      <w:r w:rsidR="00384985">
        <w:t>該職級基本授課時數或達到</w:t>
      </w:r>
      <w:r>
        <w:t>各該教學單位平均授課時數以上者。</w:t>
      </w:r>
    </w:p>
    <w:p w14:paraId="0FCA5B7A" w14:textId="77777777" w:rsidR="005D4F17" w:rsidRDefault="005D4F17">
      <w:pPr>
        <w:pStyle w:val="a3"/>
        <w:spacing w:before="6"/>
        <w:rPr>
          <w:sz w:val="15"/>
        </w:rPr>
      </w:pPr>
    </w:p>
    <w:p w14:paraId="61242266" w14:textId="1E0F1C87" w:rsidR="005D4F17" w:rsidRDefault="00A367E8">
      <w:pPr>
        <w:pStyle w:val="a3"/>
        <w:ind w:left="602"/>
      </w:pPr>
      <w:r>
        <w:t>(二) 教學評量五點量表</w:t>
      </w:r>
      <w:r w:rsidRPr="00486E70">
        <w:t>平均成績3.8以上</w:t>
      </w:r>
      <w:r>
        <w:t>者。</w:t>
      </w:r>
    </w:p>
    <w:p w14:paraId="42487D0B" w14:textId="77777777" w:rsidR="005D4F17" w:rsidRDefault="005D4F17">
      <w:pPr>
        <w:pStyle w:val="a3"/>
        <w:spacing w:before="6"/>
        <w:rPr>
          <w:sz w:val="18"/>
        </w:rPr>
      </w:pPr>
    </w:p>
    <w:p w14:paraId="71F1EE9A" w14:textId="77777777" w:rsidR="005D4F17" w:rsidRDefault="00A367E8">
      <w:pPr>
        <w:pStyle w:val="a3"/>
        <w:ind w:left="602"/>
      </w:pPr>
      <w:r>
        <w:t xml:space="preserve">(三) </w:t>
      </w:r>
      <w:r w:rsidRPr="00486E70">
        <w:t>即時完成課程Portal規定之基本項目及教材上網</w:t>
      </w:r>
      <w:r>
        <w:t>。</w:t>
      </w:r>
    </w:p>
    <w:p w14:paraId="695B8174" w14:textId="77777777" w:rsidR="005D4F17" w:rsidRDefault="005D4F17">
      <w:pPr>
        <w:pStyle w:val="a3"/>
        <w:spacing w:before="9"/>
        <w:rPr>
          <w:sz w:val="17"/>
        </w:rPr>
      </w:pPr>
    </w:p>
    <w:p w14:paraId="7682348D" w14:textId="77777777" w:rsidR="005D4F17" w:rsidRDefault="00A367E8">
      <w:pPr>
        <w:spacing w:line="264" w:lineRule="auto"/>
        <w:ind w:left="1253" w:right="167" w:hanging="651"/>
        <w:rPr>
          <w:sz w:val="23"/>
        </w:rPr>
      </w:pPr>
      <w:r>
        <w:rPr>
          <w:sz w:val="23"/>
        </w:rPr>
        <w:t>(四) 無「</w:t>
      </w:r>
      <w:r>
        <w:rPr>
          <w:sz w:val="24"/>
        </w:rPr>
        <w:t>馬偕醫學院教學優良暨傑出教師遴選及獎勵辦法」</w:t>
      </w:r>
      <w:r>
        <w:rPr>
          <w:sz w:val="23"/>
        </w:rPr>
        <w:t>第八條第三款所訂不再推薦之情況者。</w:t>
      </w:r>
    </w:p>
    <w:p w14:paraId="7C26F743" w14:textId="77777777" w:rsidR="005D4F17" w:rsidRDefault="005D4F17">
      <w:pPr>
        <w:pStyle w:val="a3"/>
        <w:rPr>
          <w:sz w:val="22"/>
        </w:rPr>
      </w:pPr>
    </w:p>
    <w:p w14:paraId="7DE8B0DC" w14:textId="77777777" w:rsidR="005D4F17" w:rsidRDefault="005D4F17">
      <w:pPr>
        <w:pStyle w:val="a3"/>
        <w:spacing w:before="7"/>
        <w:rPr>
          <w:sz w:val="19"/>
        </w:rPr>
      </w:pPr>
    </w:p>
    <w:p w14:paraId="62D5DAEF" w14:textId="77777777" w:rsidR="005D4F17" w:rsidRDefault="00A367E8">
      <w:pPr>
        <w:pStyle w:val="a3"/>
        <w:ind w:left="120"/>
      </w:pPr>
      <w:r>
        <w:rPr>
          <w:color w:val="313131"/>
        </w:rPr>
        <w:t>四、獎勵項目：(可從缺)</w:t>
      </w:r>
    </w:p>
    <w:p w14:paraId="413CFC22" w14:textId="77777777" w:rsidR="005D4F17" w:rsidRDefault="005D4F17">
      <w:pPr>
        <w:pStyle w:val="a3"/>
        <w:spacing w:before="7"/>
        <w:rPr>
          <w:sz w:val="18"/>
        </w:rPr>
      </w:pPr>
    </w:p>
    <w:p w14:paraId="5BA1811D" w14:textId="77777777" w:rsidR="005D4F17" w:rsidRDefault="00A367E8">
      <w:pPr>
        <w:pStyle w:val="a3"/>
        <w:spacing w:before="1" w:line="268" w:lineRule="auto"/>
        <w:ind w:left="1253" w:right="274" w:hanging="651"/>
      </w:pPr>
      <w:r>
        <w:rPr>
          <w:spacing w:val="-4"/>
        </w:rPr>
        <w:t>(一) 教學優良獎：一般教師組及臨床教師組(含專案教師) 。每名頒給獎牌</w:t>
      </w:r>
      <w:r>
        <w:rPr>
          <w:spacing w:val="-2"/>
        </w:rPr>
        <w:t>一面，另頒發獎金新台幣壹萬元。</w:t>
      </w:r>
    </w:p>
    <w:p w14:paraId="5DE30A6D" w14:textId="77777777" w:rsidR="005D4F17" w:rsidRDefault="005D4F17">
      <w:pPr>
        <w:pStyle w:val="a3"/>
        <w:spacing w:before="6"/>
        <w:rPr>
          <w:sz w:val="15"/>
        </w:rPr>
      </w:pPr>
    </w:p>
    <w:p w14:paraId="6A13F015" w14:textId="77777777" w:rsidR="005D4F17" w:rsidRDefault="00A367E8">
      <w:pPr>
        <w:pStyle w:val="a3"/>
        <w:spacing w:line="268" w:lineRule="auto"/>
        <w:ind w:left="1253" w:right="274" w:hanging="651"/>
      </w:pPr>
      <w:r>
        <w:rPr>
          <w:spacing w:val="-4"/>
        </w:rPr>
        <w:t>(二) 教學傑出獎：一般教師組及臨床教師組(含專案教師) 。每名致贈獎牌</w:t>
      </w:r>
      <w:r>
        <w:rPr>
          <w:spacing w:val="-2"/>
        </w:rPr>
        <w:t>一面，另頒發獎金新台幣參萬元。</w:t>
      </w:r>
    </w:p>
    <w:p w14:paraId="19EE3278" w14:textId="77777777" w:rsidR="005D4F17" w:rsidRDefault="005D4F17">
      <w:pPr>
        <w:pStyle w:val="a3"/>
        <w:rPr>
          <w:sz w:val="22"/>
        </w:rPr>
      </w:pPr>
    </w:p>
    <w:p w14:paraId="6212DB17" w14:textId="77777777" w:rsidR="005D4F17" w:rsidRDefault="005D4F17">
      <w:pPr>
        <w:pStyle w:val="a3"/>
        <w:spacing w:before="4"/>
        <w:rPr>
          <w:sz w:val="19"/>
        </w:rPr>
      </w:pPr>
    </w:p>
    <w:p w14:paraId="086BF5B9" w14:textId="77777777" w:rsidR="005D4F17" w:rsidRDefault="00C458D0">
      <w:pPr>
        <w:ind w:left="120"/>
        <w:rPr>
          <w:b/>
          <w:sz w:val="23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47CC874" wp14:editId="22230314">
                <wp:simplePos x="0" y="0"/>
                <wp:positionH relativeFrom="page">
                  <wp:posOffset>2617470</wp:posOffset>
                </wp:positionH>
                <wp:positionV relativeFrom="paragraph">
                  <wp:posOffset>1270</wp:posOffset>
                </wp:positionV>
                <wp:extent cx="1329055" cy="20129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201295"/>
                          <a:chOff x="4122" y="2"/>
                          <a:chExt cx="2093" cy="317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131" y="7"/>
                            <a:ext cx="20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127" y="2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210" y="2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131" y="314"/>
                            <a:ext cx="20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A885B" id="Group 2" o:spid="_x0000_s1026" style="position:absolute;margin-left:206.1pt;margin-top:.1pt;width:104.65pt;height:15.85pt;z-index:-251658240;mso-position-horizontal-relative:page" coordorigin="4122,2" coordsize="2093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">
                <v:line id="Line 6" o:spid="_x0000_s1027" style="position:absolute;visibility:visible;mso-wrap-style:square" from="4131,7" to="620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5" o:spid="_x0000_s1028" style="position:absolute;visibility:visible;mso-wrap-style:square" from="4127,2" to="4127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4" o:spid="_x0000_s1029" style="position:absolute;visibility:visible;mso-wrap-style:square" from="6210,2" to="6210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3" o:spid="_x0000_s1030" style="position:absolute;visibility:visible;mso-wrap-style:square" from="4131,314" to="6205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="00A367E8">
        <w:rPr>
          <w:sz w:val="23"/>
        </w:rPr>
        <w:t>五、推薦與甄選作業</w:t>
      </w:r>
      <w:r w:rsidR="00A367E8">
        <w:rPr>
          <w:color w:val="313131"/>
          <w:sz w:val="23"/>
        </w:rPr>
        <w:t>：</w:t>
      </w:r>
      <w:r w:rsidR="00A367E8">
        <w:rPr>
          <w:b/>
          <w:sz w:val="23"/>
        </w:rPr>
        <w:t>下列兩種方式擇其一</w:t>
      </w:r>
    </w:p>
    <w:p w14:paraId="30BE710E" w14:textId="77777777" w:rsidR="005D4F17" w:rsidRDefault="005D4F17">
      <w:pPr>
        <w:pStyle w:val="a3"/>
        <w:spacing w:before="7"/>
        <w:rPr>
          <w:b/>
          <w:sz w:val="14"/>
        </w:rPr>
      </w:pPr>
    </w:p>
    <w:p w14:paraId="1503FE6E" w14:textId="77777777" w:rsidR="005D4F17" w:rsidRDefault="00A367E8">
      <w:pPr>
        <w:pStyle w:val="a3"/>
        <w:spacing w:before="54" w:line="268" w:lineRule="auto"/>
        <w:ind w:left="1253" w:right="104" w:hanging="651"/>
      </w:pPr>
      <w:r>
        <w:t>(一) 經各教學單位系教評會推薦。(請各教學單位於每年11月30日前召開系教評會，會後備齊應</w:t>
      </w:r>
      <w:r>
        <w:rPr>
          <w:color w:val="313131"/>
        </w:rPr>
        <w:t>繳交之相關資料</w:t>
      </w:r>
      <w:r>
        <w:t>，將推薦人選檢送教務處教師發展中心)。</w:t>
      </w:r>
    </w:p>
    <w:p w14:paraId="55447B5B" w14:textId="77777777" w:rsidR="005D4F17" w:rsidRDefault="005D4F17">
      <w:pPr>
        <w:pStyle w:val="a3"/>
        <w:spacing w:before="6"/>
        <w:rPr>
          <w:sz w:val="15"/>
        </w:rPr>
      </w:pPr>
    </w:p>
    <w:p w14:paraId="3F3D3125" w14:textId="77777777" w:rsidR="005D4F17" w:rsidRDefault="00A367E8">
      <w:pPr>
        <w:pStyle w:val="a3"/>
        <w:ind w:left="623" w:right="182"/>
        <w:jc w:val="center"/>
      </w:pPr>
      <w:r>
        <w:rPr>
          <w:color w:val="313131"/>
        </w:rPr>
        <w:t xml:space="preserve">(二) </w:t>
      </w:r>
      <w:r>
        <w:t>由本校兩個(含)以上教學單位8位專任教師連署推薦。(被連署推薦人於</w:t>
      </w:r>
    </w:p>
    <w:p w14:paraId="29931F2D" w14:textId="4639C4CE" w:rsidR="005D4F17" w:rsidRDefault="00A367E8">
      <w:pPr>
        <w:pStyle w:val="a3"/>
        <w:spacing w:before="38"/>
        <w:ind w:left="469" w:right="182"/>
        <w:jc w:val="center"/>
      </w:pPr>
      <w:r w:rsidRPr="00384985">
        <w:rPr>
          <w:color w:val="FF0000"/>
        </w:rPr>
        <w:t>11月</w:t>
      </w:r>
      <w:r w:rsidR="00D15D5E">
        <w:rPr>
          <w:rFonts w:hint="eastAsia"/>
          <w:color w:val="FF0000"/>
        </w:rPr>
        <w:t>18</w:t>
      </w:r>
      <w:r w:rsidRPr="00384985">
        <w:rPr>
          <w:color w:val="FF0000"/>
        </w:rPr>
        <w:t>日前</w:t>
      </w:r>
      <w:r>
        <w:t>備齊應</w:t>
      </w:r>
      <w:r>
        <w:rPr>
          <w:color w:val="313131"/>
        </w:rPr>
        <w:t>繳交之相關資料</w:t>
      </w:r>
      <w:r>
        <w:t>，送教務處教師發展中心)。</w:t>
      </w:r>
    </w:p>
    <w:p w14:paraId="0C1FC6CF" w14:textId="77777777" w:rsidR="005D4F17" w:rsidRDefault="005D4F17">
      <w:pPr>
        <w:pStyle w:val="a3"/>
        <w:rPr>
          <w:sz w:val="22"/>
        </w:rPr>
      </w:pPr>
    </w:p>
    <w:p w14:paraId="3A1AB549" w14:textId="77777777" w:rsidR="005D4F17" w:rsidRDefault="005D4F17">
      <w:pPr>
        <w:pStyle w:val="a3"/>
        <w:spacing w:before="2"/>
        <w:rPr>
          <w:sz w:val="22"/>
        </w:rPr>
      </w:pPr>
    </w:p>
    <w:p w14:paraId="2DA9934D" w14:textId="77777777" w:rsidR="005D4F17" w:rsidRDefault="00A367E8">
      <w:pPr>
        <w:pStyle w:val="a3"/>
        <w:spacing w:line="268" w:lineRule="auto"/>
        <w:ind w:left="545" w:right="123" w:hanging="425"/>
      </w:pPr>
      <w:r>
        <w:rPr>
          <w:color w:val="313131"/>
        </w:rPr>
        <w:t>六、各教學單位推薦人數規定：</w:t>
      </w:r>
      <w:r>
        <w:t>每一教學單位推薦人數上限為該單位教師人數百分之二十五，連署推薦者除外。</w:t>
      </w:r>
    </w:p>
    <w:p w14:paraId="5D84CC62" w14:textId="77777777" w:rsidR="005D4F17" w:rsidRDefault="005D4F17">
      <w:pPr>
        <w:pStyle w:val="a3"/>
        <w:spacing w:before="8"/>
        <w:rPr>
          <w:sz w:val="15"/>
        </w:rPr>
      </w:pPr>
    </w:p>
    <w:p w14:paraId="4AA1BC85" w14:textId="77777777" w:rsidR="005D4F17" w:rsidRDefault="00A367E8">
      <w:pPr>
        <w:pStyle w:val="a3"/>
        <w:spacing w:line="268" w:lineRule="auto"/>
        <w:ind w:left="545" w:right="123" w:hanging="425"/>
      </w:pPr>
      <w:r>
        <w:rPr>
          <w:color w:val="313131"/>
        </w:rPr>
        <w:t>七、各教學單位獲獎人數規定：</w:t>
      </w:r>
      <w:r>
        <w:t>依各教學單位教師人數百分之十五(四捨五入)比例為分配名額之上限，</w:t>
      </w:r>
      <w:r>
        <w:rPr>
          <w:color w:val="313131"/>
        </w:rPr>
        <w:t>但若無教師達獎勵標準得從缺。</w:t>
      </w:r>
    </w:p>
    <w:p w14:paraId="39CA09E4" w14:textId="77777777" w:rsidR="005D4F17" w:rsidRDefault="005D4F17">
      <w:pPr>
        <w:spacing w:line="268" w:lineRule="auto"/>
        <w:sectPr w:rsidR="005D4F17">
          <w:type w:val="continuous"/>
          <w:pgSz w:w="11910" w:h="16840"/>
          <w:pgMar w:top="1540" w:right="1680" w:bottom="280" w:left="1680" w:header="720" w:footer="720" w:gutter="0"/>
          <w:cols w:space="720"/>
        </w:sectPr>
      </w:pPr>
    </w:p>
    <w:p w14:paraId="16EA45EC" w14:textId="77777777" w:rsidR="005D4F17" w:rsidRDefault="00A367E8">
      <w:pPr>
        <w:pStyle w:val="a3"/>
        <w:spacing w:before="41"/>
        <w:ind w:left="120"/>
      </w:pPr>
      <w:r>
        <w:rPr>
          <w:color w:val="313131"/>
        </w:rPr>
        <w:lastRenderedPageBreak/>
        <w:t>八、被推薦人應繳交之資料：</w:t>
      </w:r>
    </w:p>
    <w:p w14:paraId="34893D43" w14:textId="77777777" w:rsidR="005D4F17" w:rsidRDefault="005D4F17">
      <w:pPr>
        <w:pStyle w:val="a3"/>
        <w:spacing w:before="5"/>
        <w:rPr>
          <w:sz w:val="18"/>
        </w:rPr>
      </w:pPr>
    </w:p>
    <w:p w14:paraId="0FFFF49B" w14:textId="77777777" w:rsidR="005D4F17" w:rsidRDefault="00A367E8">
      <w:pPr>
        <w:pStyle w:val="1"/>
      </w:pPr>
      <w:r>
        <w:rPr>
          <w:color w:val="313131"/>
        </w:rPr>
        <w:t>(一) 系所</w:t>
      </w:r>
      <w:r>
        <w:t>推薦</w:t>
      </w:r>
      <w:r>
        <w:rPr>
          <w:color w:val="313131"/>
        </w:rPr>
        <w:t>的老師應繳交資料：</w:t>
      </w:r>
    </w:p>
    <w:p w14:paraId="695799CD" w14:textId="77777777" w:rsidR="005D4F17" w:rsidRDefault="005D4F17">
      <w:pPr>
        <w:pStyle w:val="a3"/>
        <w:spacing w:before="5"/>
        <w:rPr>
          <w:b/>
          <w:sz w:val="18"/>
        </w:rPr>
      </w:pPr>
    </w:p>
    <w:p w14:paraId="60B42FDA" w14:textId="77777777" w:rsidR="005D4F17" w:rsidRDefault="00A367E8">
      <w:pPr>
        <w:pStyle w:val="a4"/>
        <w:numPr>
          <w:ilvl w:val="0"/>
          <w:numId w:val="5"/>
        </w:numPr>
        <w:tabs>
          <w:tab w:val="left" w:pos="1678"/>
        </w:tabs>
        <w:ind w:hanging="373"/>
        <w:rPr>
          <w:sz w:val="23"/>
        </w:rPr>
      </w:pPr>
      <w:r>
        <w:rPr>
          <w:color w:val="313131"/>
          <w:sz w:val="23"/>
        </w:rPr>
        <w:t>馬偕醫學院</w:t>
      </w:r>
      <w:r w:rsidR="00C458D0">
        <w:rPr>
          <w:rFonts w:hint="eastAsia"/>
          <w:color w:val="313131"/>
          <w:sz w:val="23"/>
        </w:rPr>
        <w:t>11</w:t>
      </w:r>
      <w:r w:rsidR="00633325">
        <w:rPr>
          <w:rFonts w:hint="eastAsia"/>
          <w:color w:val="313131"/>
          <w:sz w:val="23"/>
        </w:rPr>
        <w:t>1</w:t>
      </w:r>
      <w:r>
        <w:rPr>
          <w:color w:val="313131"/>
          <w:sz w:val="23"/>
        </w:rPr>
        <w:t>學年度教學優良教師主管</w:t>
      </w:r>
      <w:r>
        <w:rPr>
          <w:sz w:val="23"/>
        </w:rPr>
        <w:t>推薦表</w:t>
      </w:r>
    </w:p>
    <w:p w14:paraId="7B9CAAFD" w14:textId="77777777" w:rsidR="005D4F17" w:rsidRDefault="005D4F17">
      <w:pPr>
        <w:pStyle w:val="a3"/>
        <w:spacing w:before="3"/>
        <w:rPr>
          <w:sz w:val="18"/>
        </w:rPr>
      </w:pPr>
    </w:p>
    <w:p w14:paraId="4458A239" w14:textId="77777777" w:rsidR="005D4F17" w:rsidRDefault="00A367E8">
      <w:pPr>
        <w:pStyle w:val="a4"/>
        <w:numPr>
          <w:ilvl w:val="0"/>
          <w:numId w:val="5"/>
        </w:numPr>
        <w:tabs>
          <w:tab w:val="left" w:pos="1678"/>
        </w:tabs>
        <w:spacing w:line="268" w:lineRule="auto"/>
        <w:ind w:right="300"/>
        <w:rPr>
          <w:sz w:val="23"/>
        </w:rPr>
      </w:pPr>
      <w:r>
        <w:rPr>
          <w:sz w:val="23"/>
        </w:rPr>
        <w:t>馬偕</w:t>
      </w:r>
      <w:r>
        <w:rPr>
          <w:color w:val="313131"/>
          <w:sz w:val="23"/>
        </w:rPr>
        <w:t>醫學院1</w:t>
      </w:r>
      <w:r w:rsidR="00C458D0">
        <w:rPr>
          <w:rFonts w:hint="eastAsia"/>
          <w:color w:val="313131"/>
          <w:sz w:val="23"/>
        </w:rPr>
        <w:t>1</w:t>
      </w:r>
      <w:r w:rsidR="00633325">
        <w:rPr>
          <w:rFonts w:hint="eastAsia"/>
          <w:color w:val="313131"/>
          <w:sz w:val="23"/>
        </w:rPr>
        <w:t>1</w:t>
      </w:r>
      <w:r>
        <w:rPr>
          <w:color w:val="313131"/>
          <w:spacing w:val="-1"/>
          <w:sz w:val="23"/>
        </w:rPr>
        <w:t>學年度教學優良暨傑出教師遴選系(所、中心)教評</w:t>
      </w:r>
      <w:r>
        <w:rPr>
          <w:color w:val="313131"/>
          <w:sz w:val="23"/>
        </w:rPr>
        <w:t>委員評分表</w:t>
      </w:r>
    </w:p>
    <w:p w14:paraId="1754375B" w14:textId="77777777" w:rsidR="005D4F17" w:rsidRDefault="005D4F17">
      <w:pPr>
        <w:pStyle w:val="a3"/>
        <w:spacing w:before="6"/>
        <w:rPr>
          <w:sz w:val="15"/>
        </w:rPr>
      </w:pPr>
    </w:p>
    <w:p w14:paraId="14DC5EF3" w14:textId="77777777" w:rsidR="005D4F17" w:rsidRDefault="00A367E8">
      <w:pPr>
        <w:pStyle w:val="a4"/>
        <w:numPr>
          <w:ilvl w:val="0"/>
          <w:numId w:val="5"/>
        </w:numPr>
        <w:tabs>
          <w:tab w:val="left" w:pos="1678"/>
        </w:tabs>
        <w:spacing w:line="268" w:lineRule="auto"/>
        <w:ind w:right="300"/>
        <w:rPr>
          <w:sz w:val="23"/>
        </w:rPr>
      </w:pPr>
      <w:r>
        <w:rPr>
          <w:color w:val="313131"/>
          <w:sz w:val="23"/>
        </w:rPr>
        <w:t>馬偕醫學院1</w:t>
      </w:r>
      <w:r w:rsidR="00633325">
        <w:rPr>
          <w:rFonts w:hint="eastAsia"/>
          <w:color w:val="313131"/>
          <w:sz w:val="23"/>
        </w:rPr>
        <w:t>11</w:t>
      </w:r>
      <w:r>
        <w:rPr>
          <w:color w:val="313131"/>
          <w:spacing w:val="-1"/>
          <w:sz w:val="23"/>
        </w:rPr>
        <w:t>學年度教學優良暨傑出教師遴選系(所、中心)教評</w:t>
      </w:r>
      <w:r>
        <w:rPr>
          <w:color w:val="313131"/>
          <w:sz w:val="23"/>
        </w:rPr>
        <w:t>會評分總表</w:t>
      </w:r>
    </w:p>
    <w:p w14:paraId="65334F4A" w14:textId="77777777" w:rsidR="005D4F17" w:rsidRDefault="005D4F17">
      <w:pPr>
        <w:pStyle w:val="a3"/>
        <w:spacing w:before="5"/>
        <w:rPr>
          <w:sz w:val="15"/>
        </w:rPr>
      </w:pPr>
    </w:p>
    <w:p w14:paraId="7C75C0DE" w14:textId="77777777" w:rsidR="005D4F17" w:rsidRDefault="00A367E8">
      <w:pPr>
        <w:pStyle w:val="1"/>
        <w:spacing w:before="1"/>
      </w:pPr>
      <w:r>
        <w:rPr>
          <w:color w:val="313131"/>
        </w:rPr>
        <w:t>(二) 連署推薦的老師應繳交資料：</w:t>
      </w:r>
    </w:p>
    <w:p w14:paraId="4C74EF92" w14:textId="77777777" w:rsidR="005D4F17" w:rsidRDefault="005D4F17">
      <w:pPr>
        <w:pStyle w:val="a3"/>
        <w:spacing w:before="3"/>
        <w:rPr>
          <w:b/>
          <w:sz w:val="18"/>
        </w:rPr>
      </w:pPr>
    </w:p>
    <w:p w14:paraId="3D1795AC" w14:textId="77777777" w:rsidR="005D4F17" w:rsidRDefault="00A367E8">
      <w:pPr>
        <w:pStyle w:val="a4"/>
        <w:numPr>
          <w:ilvl w:val="0"/>
          <w:numId w:val="4"/>
        </w:numPr>
        <w:tabs>
          <w:tab w:val="left" w:pos="1678"/>
        </w:tabs>
        <w:ind w:hanging="371"/>
        <w:rPr>
          <w:sz w:val="23"/>
        </w:rPr>
      </w:pPr>
      <w:r>
        <w:rPr>
          <w:color w:val="313131"/>
          <w:sz w:val="23"/>
        </w:rPr>
        <w:t>馬偕醫學院1</w:t>
      </w:r>
      <w:r w:rsidR="00C458D0">
        <w:rPr>
          <w:rFonts w:hint="eastAsia"/>
          <w:color w:val="313131"/>
          <w:sz w:val="23"/>
        </w:rPr>
        <w:t>1</w:t>
      </w:r>
      <w:r w:rsidR="00633325">
        <w:rPr>
          <w:rFonts w:hint="eastAsia"/>
          <w:color w:val="313131"/>
          <w:sz w:val="23"/>
        </w:rPr>
        <w:t>1</w:t>
      </w:r>
      <w:r>
        <w:rPr>
          <w:color w:val="313131"/>
          <w:sz w:val="23"/>
        </w:rPr>
        <w:t>學年度教學優良暨傑出教師推薦及評分表</w:t>
      </w:r>
    </w:p>
    <w:p w14:paraId="4CD5B4F6" w14:textId="77777777" w:rsidR="005D4F17" w:rsidRDefault="005D4F17">
      <w:pPr>
        <w:pStyle w:val="a3"/>
        <w:spacing w:before="2"/>
        <w:rPr>
          <w:sz w:val="18"/>
        </w:rPr>
      </w:pPr>
    </w:p>
    <w:p w14:paraId="3D8C142A" w14:textId="77777777" w:rsidR="005D4F17" w:rsidRDefault="00A367E8">
      <w:pPr>
        <w:pStyle w:val="a4"/>
        <w:numPr>
          <w:ilvl w:val="0"/>
          <w:numId w:val="4"/>
        </w:numPr>
        <w:tabs>
          <w:tab w:val="left" w:pos="1678"/>
        </w:tabs>
        <w:ind w:hanging="371"/>
        <w:rPr>
          <w:sz w:val="23"/>
        </w:rPr>
      </w:pPr>
      <w:r>
        <w:rPr>
          <w:color w:val="313131"/>
          <w:sz w:val="23"/>
        </w:rPr>
        <w:t>馬偕醫學院1</w:t>
      </w:r>
      <w:r w:rsidR="00C458D0">
        <w:rPr>
          <w:rFonts w:hint="eastAsia"/>
          <w:color w:val="313131"/>
          <w:sz w:val="23"/>
        </w:rPr>
        <w:t>1</w:t>
      </w:r>
      <w:r>
        <w:rPr>
          <w:color w:val="313131"/>
          <w:sz w:val="23"/>
        </w:rPr>
        <w:t>學年度</w:t>
      </w:r>
      <w:r>
        <w:rPr>
          <w:sz w:val="23"/>
        </w:rPr>
        <w:t>教學優良暨傑出教師推薦評分總表</w:t>
      </w:r>
    </w:p>
    <w:p w14:paraId="41EE5E15" w14:textId="77777777" w:rsidR="005D4F17" w:rsidRDefault="005D4F17">
      <w:pPr>
        <w:pStyle w:val="a3"/>
        <w:spacing w:before="3"/>
        <w:rPr>
          <w:sz w:val="18"/>
        </w:rPr>
      </w:pPr>
    </w:p>
    <w:p w14:paraId="709C28C3" w14:textId="3A7FC935" w:rsidR="005D4F17" w:rsidRDefault="00A367E8">
      <w:pPr>
        <w:pStyle w:val="a3"/>
        <w:spacing w:line="268" w:lineRule="auto"/>
        <w:ind w:left="1249" w:right="267" w:hanging="651"/>
        <w:jc w:val="both"/>
      </w:pPr>
      <w:r>
        <w:rPr>
          <w:b/>
          <w:color w:val="313131"/>
        </w:rPr>
        <w:t xml:space="preserve">(三) </w:t>
      </w:r>
      <w:r>
        <w:t>教學優良事蹟佐證資料</w:t>
      </w:r>
      <w:r w:rsidR="002B7939" w:rsidRPr="002B7939">
        <w:rPr>
          <w:rFonts w:hint="eastAsia"/>
        </w:rPr>
        <w:t>該次遴選之前一學年度</w:t>
      </w:r>
      <w:r w:rsidR="002B7939" w:rsidRPr="002B7939">
        <w:t>(本次為1</w:t>
      </w:r>
      <w:r w:rsidR="002B7939">
        <w:t>10</w:t>
      </w:r>
      <w:r w:rsidR="002B7939" w:rsidRPr="002B7939">
        <w:t>學年度之教學表現) 為繳交範圍</w:t>
      </w:r>
      <w:r w:rsidR="002B7939">
        <w:t>，</w:t>
      </w:r>
      <w:r w:rsidRPr="00384985">
        <w:rPr>
          <w:b/>
          <w:color w:val="FF0000"/>
        </w:rPr>
        <w:t>以</w:t>
      </w:r>
      <w:r w:rsidR="00E07403">
        <w:rPr>
          <w:rFonts w:hint="eastAsia"/>
          <w:b/>
          <w:color w:val="FF0000"/>
        </w:rPr>
        <w:t>2</w:t>
      </w:r>
      <w:r w:rsidR="00FD50FB">
        <w:rPr>
          <w:rFonts w:hint="eastAsia"/>
          <w:b/>
          <w:color w:val="FF0000"/>
        </w:rPr>
        <w:t>5</w:t>
      </w:r>
      <w:r w:rsidRPr="00384985">
        <w:rPr>
          <w:b/>
          <w:color w:val="FF0000"/>
        </w:rPr>
        <w:t>頁為限</w:t>
      </w:r>
      <w:r w:rsidR="00FD50FB">
        <w:rPr>
          <w:rFonts w:hint="eastAsia"/>
          <w:b/>
          <w:color w:val="FF0000"/>
        </w:rPr>
        <w:t>(</w:t>
      </w:r>
      <w:r w:rsidR="00FD50FB">
        <w:rPr>
          <w:b/>
          <w:color w:val="FF0000"/>
        </w:rPr>
        <w:t>不含封</w:t>
      </w:r>
      <w:r w:rsidR="00FD50FB">
        <w:rPr>
          <w:rFonts w:hint="eastAsia"/>
          <w:b/>
          <w:color w:val="FF0000"/>
        </w:rPr>
        <w:t>面</w:t>
      </w:r>
      <w:r w:rsidR="00FD50FB">
        <w:rPr>
          <w:b/>
          <w:color w:val="FF0000"/>
        </w:rPr>
        <w:t>和檢核表</w:t>
      </w:r>
      <w:r w:rsidR="00FD50FB">
        <w:rPr>
          <w:rFonts w:hint="eastAsia"/>
          <w:b/>
          <w:color w:val="FF0000"/>
        </w:rPr>
        <w:t>)</w:t>
      </w:r>
      <w:r>
        <w:t>，</w:t>
      </w:r>
      <w:r w:rsidR="002E3C59">
        <w:rPr>
          <w:rFonts w:hint="eastAsia"/>
        </w:rPr>
        <w:t>請附電子檔並</w:t>
      </w:r>
      <w:r w:rsidR="002E3C59">
        <w:t>mail</w:t>
      </w:r>
      <w:r w:rsidR="002E3C59">
        <w:rPr>
          <w:rFonts w:hint="eastAsia"/>
        </w:rPr>
        <w:t>至教務處教師發展中心</w:t>
      </w:r>
      <w:r w:rsidR="00633325">
        <w:rPr>
          <w:rFonts w:hint="eastAsia"/>
        </w:rPr>
        <w:t>賴金鈴</w:t>
      </w:r>
      <w:r>
        <w:t>信箱(</w:t>
      </w:r>
      <w:hyperlink r:id="rId7" w:history="1">
        <w:r w:rsidR="007F40B4" w:rsidRPr="0020279C">
          <w:rPr>
            <w:rStyle w:val="a5"/>
          </w:rPr>
          <w:t>p0</w:t>
        </w:r>
        <w:r w:rsidR="007F40B4" w:rsidRPr="0020279C">
          <w:rPr>
            <w:rStyle w:val="a5"/>
            <w:rFonts w:hint="eastAsia"/>
          </w:rPr>
          <w:t>2111</w:t>
        </w:r>
        <w:r w:rsidR="007F40B4" w:rsidRPr="0020279C">
          <w:rPr>
            <w:rStyle w:val="a5"/>
          </w:rPr>
          <w:t>-</w:t>
        </w:r>
        <w:r w:rsidR="007F40B4" w:rsidRPr="0020279C">
          <w:rPr>
            <w:rStyle w:val="a5"/>
            <w:rFonts w:hint="eastAsia"/>
          </w:rPr>
          <w:t>501</w:t>
        </w:r>
        <w:r w:rsidR="007F40B4" w:rsidRPr="0020279C">
          <w:rPr>
            <w:rStyle w:val="a5"/>
          </w:rPr>
          <w:t>@mmc.edu.tw</w:t>
        </w:r>
      </w:hyperlink>
      <w:r>
        <w:t>)</w:t>
      </w:r>
      <w:r w:rsidR="002E3C59">
        <w:t>。送件時，申請人必</w:t>
      </w:r>
      <w:r w:rsidR="002E3C59">
        <w:rPr>
          <w:rFonts w:hint="eastAsia"/>
        </w:rPr>
        <w:t>須</w:t>
      </w:r>
      <w:r w:rsidR="002E3C59">
        <w:t>親筆簽名</w:t>
      </w:r>
      <w:r w:rsidR="002B7939">
        <w:t>。</w:t>
      </w:r>
    </w:p>
    <w:p w14:paraId="31D4B894" w14:textId="77777777" w:rsidR="005D4F17" w:rsidRDefault="005D4F17">
      <w:pPr>
        <w:pStyle w:val="a3"/>
        <w:spacing w:before="8"/>
        <w:rPr>
          <w:sz w:val="15"/>
        </w:rPr>
      </w:pPr>
    </w:p>
    <w:p w14:paraId="48B9C36E" w14:textId="77777777" w:rsidR="005D4F17" w:rsidRDefault="00A367E8">
      <w:pPr>
        <w:pStyle w:val="a3"/>
        <w:spacing w:before="41"/>
        <w:ind w:left="120"/>
      </w:pPr>
      <w:r>
        <w:t>九、作業日程：</w:t>
      </w:r>
    </w:p>
    <w:p w14:paraId="198B3F9C" w14:textId="77777777" w:rsidR="005D4F17" w:rsidRDefault="005D4F17">
      <w:pPr>
        <w:pStyle w:val="a3"/>
        <w:rPr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281"/>
        <w:gridCol w:w="4169"/>
      </w:tblGrid>
      <w:tr w:rsidR="005D4F17" w14:paraId="31CD86AE" w14:textId="77777777" w:rsidTr="00D75A9F">
        <w:trPr>
          <w:trHeight w:val="359"/>
        </w:trPr>
        <w:tc>
          <w:tcPr>
            <w:tcW w:w="847" w:type="dxa"/>
          </w:tcPr>
          <w:p w14:paraId="0E1405B0" w14:textId="77777777" w:rsidR="005D4F17" w:rsidRDefault="005D4F17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281" w:type="dxa"/>
          </w:tcPr>
          <w:p w14:paraId="312AE563" w14:textId="77777777" w:rsidR="005D4F17" w:rsidRDefault="00A367E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時間</w:t>
            </w:r>
          </w:p>
        </w:tc>
        <w:tc>
          <w:tcPr>
            <w:tcW w:w="4169" w:type="dxa"/>
          </w:tcPr>
          <w:p w14:paraId="55AEE67F" w14:textId="77777777" w:rsidR="005D4F17" w:rsidRDefault="00A367E8">
            <w:pPr>
              <w:pStyle w:val="TableParagraph"/>
              <w:ind w:left="108"/>
              <w:rPr>
                <w:sz w:val="23"/>
              </w:rPr>
            </w:pPr>
            <w:r>
              <w:rPr>
                <w:sz w:val="23"/>
              </w:rPr>
              <w:t>工作項目</w:t>
            </w:r>
          </w:p>
        </w:tc>
      </w:tr>
      <w:tr w:rsidR="005D4F17" w14:paraId="35B9389B" w14:textId="77777777" w:rsidTr="00D75A9F">
        <w:trPr>
          <w:trHeight w:val="362"/>
        </w:trPr>
        <w:tc>
          <w:tcPr>
            <w:tcW w:w="847" w:type="dxa"/>
            <w:vMerge w:val="restart"/>
          </w:tcPr>
          <w:p w14:paraId="34B4944F" w14:textId="77777777" w:rsidR="005D4F17" w:rsidRDefault="00A367E8">
            <w:pPr>
              <w:pStyle w:val="TableParagraph"/>
              <w:spacing w:before="22" w:line="268" w:lineRule="auto"/>
              <w:ind w:right="266"/>
              <w:jc w:val="both"/>
              <w:rPr>
                <w:sz w:val="23"/>
              </w:rPr>
            </w:pPr>
            <w:r>
              <w:rPr>
                <w:sz w:val="23"/>
              </w:rPr>
              <w:t>教學優良教師</w:t>
            </w:r>
          </w:p>
        </w:tc>
        <w:tc>
          <w:tcPr>
            <w:tcW w:w="3281" w:type="dxa"/>
          </w:tcPr>
          <w:p w14:paraId="0EAA5F0A" w14:textId="5ACD3A22" w:rsidR="005D4F17" w:rsidRDefault="00384985" w:rsidP="00D15D5E">
            <w:pPr>
              <w:pStyle w:val="TableParagraph"/>
              <w:spacing w:before="22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rFonts w:hint="eastAsia"/>
                <w:sz w:val="23"/>
              </w:rPr>
              <w:t>1</w:t>
            </w:r>
            <w:r w:rsidR="00633325">
              <w:rPr>
                <w:rFonts w:hint="eastAsia"/>
                <w:sz w:val="23"/>
              </w:rPr>
              <w:t>1</w:t>
            </w:r>
            <w:r w:rsidR="00A367E8">
              <w:rPr>
                <w:spacing w:val="-39"/>
                <w:sz w:val="23"/>
              </w:rPr>
              <w:t xml:space="preserve"> 年 </w:t>
            </w:r>
            <w:r w:rsidR="00A367E8" w:rsidRPr="007702B7">
              <w:rPr>
                <w:color w:val="FF0000"/>
                <w:sz w:val="23"/>
              </w:rPr>
              <w:t>11</w:t>
            </w:r>
            <w:r w:rsidR="00A367E8" w:rsidRPr="007702B7">
              <w:rPr>
                <w:color w:val="FF0000"/>
                <w:spacing w:val="-38"/>
                <w:sz w:val="23"/>
              </w:rPr>
              <w:t xml:space="preserve"> 月</w:t>
            </w:r>
            <w:r w:rsidR="00A367E8" w:rsidRPr="007702B7">
              <w:rPr>
                <w:color w:val="FF0000"/>
                <w:spacing w:val="-15"/>
                <w:sz w:val="23"/>
              </w:rPr>
              <w:t xml:space="preserve"> </w:t>
            </w:r>
            <w:r w:rsidR="00D15D5E">
              <w:rPr>
                <w:rFonts w:hint="eastAsia"/>
                <w:color w:val="FF0000"/>
                <w:spacing w:val="-15"/>
                <w:sz w:val="23"/>
              </w:rPr>
              <w:t>18</w:t>
            </w:r>
            <w:r w:rsidR="00A367E8" w:rsidRPr="007702B7">
              <w:rPr>
                <w:color w:val="FF0000"/>
                <w:spacing w:val="-15"/>
                <w:sz w:val="23"/>
              </w:rPr>
              <w:t>日(</w:t>
            </w:r>
            <w:r w:rsidR="00A52C1F">
              <w:rPr>
                <w:color w:val="FF0000"/>
                <w:spacing w:val="-15"/>
                <w:sz w:val="23"/>
              </w:rPr>
              <w:t>四</w:t>
            </w:r>
            <w:r w:rsidR="00A367E8" w:rsidRPr="007702B7">
              <w:rPr>
                <w:color w:val="FF0000"/>
                <w:sz w:val="23"/>
              </w:rPr>
              <w:t>)17:00</w:t>
            </w:r>
            <w:r w:rsidR="00A367E8" w:rsidRPr="007702B7">
              <w:rPr>
                <w:color w:val="FF0000"/>
                <w:spacing w:val="-29"/>
                <w:sz w:val="23"/>
              </w:rPr>
              <w:t xml:space="preserve"> 前</w:t>
            </w:r>
          </w:p>
        </w:tc>
        <w:tc>
          <w:tcPr>
            <w:tcW w:w="4169" w:type="dxa"/>
          </w:tcPr>
          <w:p w14:paraId="390CA8EC" w14:textId="77777777" w:rsidR="005D4F17" w:rsidRDefault="00A367E8">
            <w:pPr>
              <w:pStyle w:val="TableParagraph"/>
              <w:spacing w:before="22"/>
              <w:ind w:left="108"/>
              <w:rPr>
                <w:sz w:val="23"/>
              </w:rPr>
            </w:pPr>
            <w:r>
              <w:rPr>
                <w:sz w:val="23"/>
              </w:rPr>
              <w:t>繳交系所推薦或連署推薦資料</w:t>
            </w:r>
          </w:p>
        </w:tc>
      </w:tr>
      <w:tr w:rsidR="005D4F17" w14:paraId="604F75CB" w14:textId="77777777" w:rsidTr="00D75A9F">
        <w:trPr>
          <w:trHeight w:val="1079"/>
        </w:trPr>
        <w:tc>
          <w:tcPr>
            <w:tcW w:w="847" w:type="dxa"/>
            <w:vMerge/>
            <w:tcBorders>
              <w:top w:val="nil"/>
            </w:tcBorders>
          </w:tcPr>
          <w:p w14:paraId="1DBD681B" w14:textId="77777777" w:rsidR="005D4F17" w:rsidRDefault="005D4F17">
            <w:pPr>
              <w:rPr>
                <w:sz w:val="2"/>
                <w:szCs w:val="2"/>
              </w:rPr>
            </w:pPr>
          </w:p>
        </w:tc>
        <w:tc>
          <w:tcPr>
            <w:tcW w:w="3281" w:type="dxa"/>
          </w:tcPr>
          <w:p w14:paraId="064F8677" w14:textId="1BC0D019" w:rsidR="005D4F17" w:rsidRPr="00C8086C" w:rsidRDefault="00384985" w:rsidP="00C8086C">
            <w:pPr>
              <w:pStyle w:val="TableParagraph"/>
              <w:spacing w:line="240" w:lineRule="auto"/>
              <w:rPr>
                <w:sz w:val="23"/>
              </w:rPr>
            </w:pPr>
            <w:r w:rsidRPr="00C8086C">
              <w:rPr>
                <w:sz w:val="23"/>
              </w:rPr>
              <w:t>1</w:t>
            </w:r>
            <w:r w:rsidRPr="00C8086C">
              <w:rPr>
                <w:rFonts w:hint="eastAsia"/>
                <w:sz w:val="23"/>
              </w:rPr>
              <w:t>1</w:t>
            </w:r>
            <w:r w:rsidR="00633325" w:rsidRPr="00C8086C">
              <w:rPr>
                <w:rFonts w:hint="eastAsia"/>
                <w:sz w:val="23"/>
              </w:rPr>
              <w:t>1</w:t>
            </w:r>
            <w:r w:rsidR="00A367E8" w:rsidRPr="00C8086C">
              <w:rPr>
                <w:sz w:val="23"/>
              </w:rPr>
              <w:t xml:space="preserve"> 年 </w:t>
            </w:r>
            <w:r w:rsidR="00F26343" w:rsidRPr="00C8086C">
              <w:rPr>
                <w:rFonts w:hint="eastAsia"/>
                <w:sz w:val="23"/>
              </w:rPr>
              <w:t>12</w:t>
            </w:r>
            <w:r w:rsidR="00F26343" w:rsidRPr="00C8086C">
              <w:rPr>
                <w:sz w:val="23"/>
              </w:rPr>
              <w:t xml:space="preserve"> 月</w:t>
            </w:r>
          </w:p>
        </w:tc>
        <w:tc>
          <w:tcPr>
            <w:tcW w:w="4169" w:type="dxa"/>
          </w:tcPr>
          <w:p w14:paraId="33E62E9D" w14:textId="77777777" w:rsidR="005D4F17" w:rsidRDefault="00A367E8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</w:tabs>
              <w:spacing w:line="268" w:lineRule="auto"/>
              <w:ind w:right="131" w:firstLine="0"/>
              <w:rPr>
                <w:sz w:val="23"/>
              </w:rPr>
            </w:pPr>
            <w:r>
              <w:rPr>
                <w:spacing w:val="-3"/>
                <w:sz w:val="23"/>
              </w:rPr>
              <w:t>召開第一次教學優良暨傑出教師遴</w:t>
            </w:r>
            <w:r>
              <w:rPr>
                <w:sz w:val="23"/>
              </w:rPr>
              <w:t>選委員會</w:t>
            </w:r>
          </w:p>
          <w:p w14:paraId="20971D65" w14:textId="77777777" w:rsidR="005D4F17" w:rsidRDefault="00A367E8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</w:tabs>
              <w:spacing w:before="0"/>
              <w:ind w:left="453"/>
              <w:rPr>
                <w:sz w:val="23"/>
              </w:rPr>
            </w:pPr>
            <w:r>
              <w:rPr>
                <w:spacing w:val="-2"/>
                <w:sz w:val="23"/>
              </w:rPr>
              <w:t>審查結果送人事室校教評會備查</w:t>
            </w:r>
          </w:p>
        </w:tc>
      </w:tr>
      <w:tr w:rsidR="005D4F17" w14:paraId="539D514C" w14:textId="77777777" w:rsidTr="00D75A9F">
        <w:trPr>
          <w:trHeight w:val="719"/>
        </w:trPr>
        <w:tc>
          <w:tcPr>
            <w:tcW w:w="847" w:type="dxa"/>
            <w:vMerge w:val="restart"/>
          </w:tcPr>
          <w:p w14:paraId="6366DF3C" w14:textId="77777777" w:rsidR="005D4F17" w:rsidRDefault="00A367E8">
            <w:pPr>
              <w:pStyle w:val="TableParagraph"/>
              <w:spacing w:line="268" w:lineRule="auto"/>
              <w:ind w:right="266"/>
              <w:jc w:val="both"/>
              <w:rPr>
                <w:sz w:val="23"/>
              </w:rPr>
            </w:pPr>
            <w:r>
              <w:rPr>
                <w:sz w:val="23"/>
              </w:rPr>
              <w:t>教學傑出教師</w:t>
            </w:r>
          </w:p>
        </w:tc>
        <w:tc>
          <w:tcPr>
            <w:tcW w:w="3281" w:type="dxa"/>
          </w:tcPr>
          <w:p w14:paraId="7C8EEF9D" w14:textId="32EA8CE0" w:rsidR="005D4F17" w:rsidRPr="00C8086C" w:rsidRDefault="00384985" w:rsidP="00F51910">
            <w:pPr>
              <w:pStyle w:val="TableParagraph"/>
              <w:spacing w:line="240" w:lineRule="auto"/>
              <w:rPr>
                <w:sz w:val="23"/>
              </w:rPr>
            </w:pPr>
            <w:r w:rsidRPr="00C8086C">
              <w:rPr>
                <w:spacing w:val="19"/>
                <w:sz w:val="23"/>
              </w:rPr>
              <w:t>11</w:t>
            </w:r>
            <w:r w:rsidR="008C29E0">
              <w:rPr>
                <w:rFonts w:hint="eastAsia"/>
                <w:spacing w:val="19"/>
                <w:sz w:val="23"/>
              </w:rPr>
              <w:t>2</w:t>
            </w:r>
            <w:r w:rsidR="00A367E8" w:rsidRPr="00C8086C">
              <w:rPr>
                <w:spacing w:val="-39"/>
                <w:sz w:val="23"/>
              </w:rPr>
              <w:t xml:space="preserve"> 年 </w:t>
            </w:r>
            <w:r w:rsidR="00373853">
              <w:rPr>
                <w:rFonts w:hint="eastAsia"/>
                <w:spacing w:val="-39"/>
                <w:sz w:val="23"/>
              </w:rPr>
              <w:t>2</w:t>
            </w:r>
            <w:r w:rsidR="007702B7" w:rsidRPr="00C8086C">
              <w:rPr>
                <w:sz w:val="23"/>
              </w:rPr>
              <w:t xml:space="preserve"> 月</w:t>
            </w:r>
          </w:p>
        </w:tc>
        <w:tc>
          <w:tcPr>
            <w:tcW w:w="4169" w:type="dxa"/>
          </w:tcPr>
          <w:p w14:paraId="128B4CAE" w14:textId="77777777" w:rsidR="005D4F17" w:rsidRDefault="00A367E8">
            <w:pPr>
              <w:pStyle w:val="TableParagraph"/>
              <w:spacing w:line="240" w:lineRule="auto"/>
              <w:ind w:left="108"/>
              <w:rPr>
                <w:sz w:val="23"/>
              </w:rPr>
            </w:pPr>
            <w:r>
              <w:rPr>
                <w:sz w:val="23"/>
              </w:rPr>
              <w:t>辦理「教學優良教師教學觀摩暨心得</w:t>
            </w:r>
          </w:p>
          <w:p w14:paraId="05095F65" w14:textId="77777777" w:rsidR="005D4F17" w:rsidRDefault="00A367E8">
            <w:pPr>
              <w:pStyle w:val="TableParagraph"/>
              <w:spacing w:before="38"/>
              <w:ind w:left="108"/>
              <w:rPr>
                <w:sz w:val="23"/>
              </w:rPr>
            </w:pPr>
            <w:r>
              <w:rPr>
                <w:sz w:val="23"/>
              </w:rPr>
              <w:t>分享會」</w:t>
            </w:r>
          </w:p>
        </w:tc>
      </w:tr>
      <w:tr w:rsidR="005D4F17" w14:paraId="27CBA4A4" w14:textId="77777777" w:rsidTr="00D75A9F">
        <w:trPr>
          <w:trHeight w:val="1080"/>
        </w:trPr>
        <w:tc>
          <w:tcPr>
            <w:tcW w:w="847" w:type="dxa"/>
            <w:vMerge/>
            <w:tcBorders>
              <w:top w:val="nil"/>
            </w:tcBorders>
          </w:tcPr>
          <w:p w14:paraId="5544C5DF" w14:textId="77777777" w:rsidR="005D4F17" w:rsidRDefault="005D4F17">
            <w:pPr>
              <w:rPr>
                <w:sz w:val="2"/>
                <w:szCs w:val="2"/>
              </w:rPr>
            </w:pPr>
          </w:p>
        </w:tc>
        <w:tc>
          <w:tcPr>
            <w:tcW w:w="3281" w:type="dxa"/>
          </w:tcPr>
          <w:p w14:paraId="4A67E01E" w14:textId="721C2B68" w:rsidR="005D4F17" w:rsidRPr="00C8086C" w:rsidRDefault="00384985" w:rsidP="00F51910">
            <w:pPr>
              <w:pStyle w:val="TableParagraph"/>
              <w:spacing w:line="240" w:lineRule="auto"/>
              <w:rPr>
                <w:sz w:val="23"/>
              </w:rPr>
            </w:pPr>
            <w:r w:rsidRPr="00C8086C">
              <w:rPr>
                <w:spacing w:val="19"/>
                <w:sz w:val="23"/>
              </w:rPr>
              <w:t>11</w:t>
            </w:r>
            <w:r w:rsidR="008C29E0">
              <w:rPr>
                <w:rFonts w:hint="eastAsia"/>
                <w:spacing w:val="19"/>
                <w:sz w:val="23"/>
              </w:rPr>
              <w:t>2</w:t>
            </w:r>
            <w:r w:rsidR="00A367E8" w:rsidRPr="00C8086C">
              <w:rPr>
                <w:spacing w:val="-39"/>
                <w:sz w:val="23"/>
              </w:rPr>
              <w:t xml:space="preserve"> 年 </w:t>
            </w:r>
            <w:bookmarkStart w:id="0" w:name="_GoBack"/>
            <w:bookmarkEnd w:id="0"/>
            <w:r w:rsidR="00373853">
              <w:rPr>
                <w:rFonts w:hint="eastAsia"/>
                <w:spacing w:val="-39"/>
                <w:sz w:val="23"/>
              </w:rPr>
              <w:t>2</w:t>
            </w:r>
            <w:r w:rsidR="007702B7" w:rsidRPr="00C8086C">
              <w:rPr>
                <w:sz w:val="23"/>
              </w:rPr>
              <w:t xml:space="preserve"> 月</w:t>
            </w:r>
            <w:r w:rsidR="007702B7" w:rsidRPr="00C8086C">
              <w:rPr>
                <w:rFonts w:hint="eastAsia"/>
                <w:sz w:val="23"/>
              </w:rPr>
              <w:t xml:space="preserve"> </w:t>
            </w:r>
          </w:p>
        </w:tc>
        <w:tc>
          <w:tcPr>
            <w:tcW w:w="4169" w:type="dxa"/>
          </w:tcPr>
          <w:p w14:paraId="0E0DAC27" w14:textId="77777777" w:rsidR="005D4F17" w:rsidRDefault="00A367E8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line="268" w:lineRule="auto"/>
              <w:ind w:right="131" w:firstLine="0"/>
              <w:rPr>
                <w:sz w:val="23"/>
              </w:rPr>
            </w:pPr>
            <w:r>
              <w:rPr>
                <w:spacing w:val="-3"/>
                <w:sz w:val="23"/>
              </w:rPr>
              <w:t>召開第二次教學優良暨傑出教師遴</w:t>
            </w:r>
            <w:r>
              <w:rPr>
                <w:sz w:val="23"/>
              </w:rPr>
              <w:t>選委員會</w:t>
            </w:r>
          </w:p>
          <w:p w14:paraId="3D92120F" w14:textId="77777777" w:rsidR="005D4F17" w:rsidRDefault="00A367E8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0"/>
              <w:ind w:left="453"/>
              <w:rPr>
                <w:sz w:val="23"/>
              </w:rPr>
            </w:pPr>
            <w:r>
              <w:rPr>
                <w:spacing w:val="-2"/>
                <w:sz w:val="23"/>
              </w:rPr>
              <w:t>審查結果送人事室校教評會備查</w:t>
            </w:r>
          </w:p>
        </w:tc>
      </w:tr>
      <w:tr w:rsidR="005D4F17" w14:paraId="01D688E8" w14:textId="77777777" w:rsidTr="00D75A9F">
        <w:trPr>
          <w:trHeight w:val="359"/>
        </w:trPr>
        <w:tc>
          <w:tcPr>
            <w:tcW w:w="847" w:type="dxa"/>
            <w:vMerge/>
            <w:tcBorders>
              <w:top w:val="nil"/>
            </w:tcBorders>
          </w:tcPr>
          <w:p w14:paraId="4A77DD3A" w14:textId="77777777" w:rsidR="005D4F17" w:rsidRDefault="005D4F17">
            <w:pPr>
              <w:rPr>
                <w:sz w:val="2"/>
                <w:szCs w:val="2"/>
              </w:rPr>
            </w:pPr>
          </w:p>
        </w:tc>
        <w:tc>
          <w:tcPr>
            <w:tcW w:w="3281" w:type="dxa"/>
          </w:tcPr>
          <w:p w14:paraId="736ED601" w14:textId="77777777" w:rsidR="005D4F17" w:rsidRDefault="00384985" w:rsidP="004964DC">
            <w:pPr>
              <w:pStyle w:val="TableParagraph"/>
              <w:rPr>
                <w:sz w:val="23"/>
              </w:rPr>
            </w:pPr>
            <w:r>
              <w:rPr>
                <w:spacing w:val="19"/>
                <w:sz w:val="23"/>
              </w:rPr>
              <w:t>11</w:t>
            </w:r>
            <w:r w:rsidR="00633325">
              <w:rPr>
                <w:rFonts w:hint="eastAsia"/>
                <w:spacing w:val="19"/>
                <w:sz w:val="23"/>
              </w:rPr>
              <w:t>2</w:t>
            </w:r>
            <w:r w:rsidR="00A367E8">
              <w:rPr>
                <w:spacing w:val="-39"/>
                <w:sz w:val="23"/>
              </w:rPr>
              <w:t xml:space="preserve"> 年 </w:t>
            </w:r>
            <w:r w:rsidR="00A367E8">
              <w:rPr>
                <w:sz w:val="23"/>
              </w:rPr>
              <w:t>3</w:t>
            </w:r>
            <w:r w:rsidR="00A367E8">
              <w:rPr>
                <w:spacing w:val="-39"/>
                <w:sz w:val="23"/>
              </w:rPr>
              <w:t xml:space="preserve"> 月 </w:t>
            </w:r>
            <w:r>
              <w:rPr>
                <w:rFonts w:hint="eastAsia"/>
                <w:sz w:val="23"/>
              </w:rPr>
              <w:t>1</w:t>
            </w:r>
            <w:r w:rsidR="004964DC">
              <w:rPr>
                <w:sz w:val="23"/>
              </w:rPr>
              <w:t>8</w:t>
            </w:r>
            <w:r w:rsidR="00A367E8">
              <w:rPr>
                <w:spacing w:val="-12"/>
                <w:sz w:val="23"/>
              </w:rPr>
              <w:t xml:space="preserve"> 日(六)</w:t>
            </w:r>
          </w:p>
        </w:tc>
        <w:tc>
          <w:tcPr>
            <w:tcW w:w="4169" w:type="dxa"/>
          </w:tcPr>
          <w:p w14:paraId="7E14DFB1" w14:textId="77777777" w:rsidR="005D4F17" w:rsidRDefault="00384985" w:rsidP="004964DC">
            <w:pPr>
              <w:pStyle w:val="TableParagraph"/>
              <w:ind w:left="108"/>
              <w:rPr>
                <w:sz w:val="23"/>
              </w:rPr>
            </w:pPr>
            <w:r>
              <w:rPr>
                <w:sz w:val="23"/>
              </w:rPr>
              <w:t>十</w:t>
            </w:r>
            <w:r w:rsidR="004964DC">
              <w:rPr>
                <w:sz w:val="23"/>
              </w:rPr>
              <w:t>四</w:t>
            </w:r>
            <w:r w:rsidR="00A367E8">
              <w:rPr>
                <w:sz w:val="23"/>
              </w:rPr>
              <w:t>週年校慶典禮，由校長公開頒獎</w:t>
            </w:r>
          </w:p>
        </w:tc>
      </w:tr>
    </w:tbl>
    <w:p w14:paraId="1E4EECA6" w14:textId="77777777" w:rsidR="005D4F17" w:rsidRDefault="005D4F17">
      <w:pPr>
        <w:pStyle w:val="a3"/>
        <w:spacing w:before="2"/>
        <w:rPr>
          <w:sz w:val="27"/>
        </w:rPr>
      </w:pPr>
    </w:p>
    <w:p w14:paraId="54D950E8" w14:textId="77777777" w:rsidR="005D4F17" w:rsidRDefault="00A367E8">
      <w:pPr>
        <w:pStyle w:val="a3"/>
        <w:spacing w:line="268" w:lineRule="auto"/>
        <w:ind w:left="545" w:right="124" w:hanging="425"/>
      </w:pPr>
      <w:r>
        <w:t>十、</w:t>
      </w:r>
      <w:r>
        <w:rPr>
          <w:color w:val="313131"/>
        </w:rPr>
        <w:t>注意事項</w:t>
      </w:r>
      <w:r>
        <w:t>: 凡獲選為教學優良教師者，皆須在本校辦理之「教學優良教師教學觀摩暨心得分享會」分享教學經驗。</w:t>
      </w:r>
    </w:p>
    <w:p w14:paraId="3001B264" w14:textId="77777777" w:rsidR="005D4F17" w:rsidRDefault="005D4F17">
      <w:pPr>
        <w:pStyle w:val="a3"/>
        <w:rPr>
          <w:sz w:val="22"/>
        </w:rPr>
      </w:pPr>
    </w:p>
    <w:p w14:paraId="4C258590" w14:textId="77777777" w:rsidR="005D4F17" w:rsidRDefault="005D4F17">
      <w:pPr>
        <w:pStyle w:val="a3"/>
        <w:spacing w:before="6"/>
        <w:rPr>
          <w:sz w:val="19"/>
        </w:rPr>
      </w:pPr>
    </w:p>
    <w:p w14:paraId="5681B9FB" w14:textId="77777777" w:rsidR="005D4F17" w:rsidRDefault="00A367E8">
      <w:pPr>
        <w:pStyle w:val="a3"/>
        <w:tabs>
          <w:tab w:val="left" w:pos="1080"/>
        </w:tabs>
        <w:spacing w:before="1"/>
        <w:ind w:left="120"/>
      </w:pPr>
      <w:r>
        <w:t>十一、</w:t>
      </w:r>
      <w:r>
        <w:tab/>
      </w:r>
      <w:r>
        <w:rPr>
          <w:color w:val="313131"/>
        </w:rPr>
        <w:t>聯絡人</w:t>
      </w:r>
      <w:r>
        <w:t>：教務處教師發展中心</w:t>
      </w:r>
      <w:r>
        <w:rPr>
          <w:spacing w:val="3"/>
        </w:rPr>
        <w:t xml:space="preserve"> </w:t>
      </w:r>
      <w:r w:rsidR="00633325">
        <w:rPr>
          <w:rFonts w:hint="eastAsia"/>
          <w:spacing w:val="3"/>
        </w:rPr>
        <w:t>賴金鈴</w:t>
      </w:r>
      <w:r>
        <w:t>小姐，聯絡電話：2636-0303</w:t>
      </w:r>
      <w:r>
        <w:rPr>
          <w:spacing w:val="1"/>
        </w:rPr>
        <w:t xml:space="preserve"> </w:t>
      </w:r>
      <w:r>
        <w:rPr>
          <w:spacing w:val="-3"/>
        </w:rPr>
        <w:t>分機</w:t>
      </w:r>
    </w:p>
    <w:p w14:paraId="49C8B5C3" w14:textId="77777777" w:rsidR="005D4F17" w:rsidRDefault="00A367E8">
      <w:pPr>
        <w:pStyle w:val="a3"/>
        <w:spacing w:before="38"/>
        <w:ind w:left="545"/>
      </w:pPr>
      <w:r>
        <w:t>1603。</w:t>
      </w:r>
    </w:p>
    <w:sectPr w:rsidR="005D4F17">
      <w:pgSz w:w="11910" w:h="16840"/>
      <w:pgMar w:top="14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CEF11" w14:textId="77777777" w:rsidR="00DA2EE8" w:rsidRDefault="00DA2EE8" w:rsidP="002D29FF">
      <w:r>
        <w:separator/>
      </w:r>
    </w:p>
  </w:endnote>
  <w:endnote w:type="continuationSeparator" w:id="0">
    <w:p w14:paraId="64E16783" w14:textId="77777777" w:rsidR="00DA2EE8" w:rsidRDefault="00DA2EE8" w:rsidP="002D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48F4C" w14:textId="77777777" w:rsidR="00DA2EE8" w:rsidRDefault="00DA2EE8" w:rsidP="002D29FF">
      <w:r>
        <w:separator/>
      </w:r>
    </w:p>
  </w:footnote>
  <w:footnote w:type="continuationSeparator" w:id="0">
    <w:p w14:paraId="287334CD" w14:textId="77777777" w:rsidR="00DA2EE8" w:rsidRDefault="00DA2EE8" w:rsidP="002D2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0194F"/>
    <w:multiLevelType w:val="hybridMultilevel"/>
    <w:tmpl w:val="30FEFCDC"/>
    <w:lvl w:ilvl="0" w:tplc="467211AE">
      <w:start w:val="1"/>
      <w:numFmt w:val="decimal"/>
      <w:lvlText w:val="%1."/>
      <w:lvlJc w:val="left"/>
      <w:pPr>
        <w:ind w:left="1677" w:hanging="370"/>
        <w:jc w:val="left"/>
      </w:pPr>
      <w:rPr>
        <w:rFonts w:ascii="標楷體" w:eastAsia="標楷體" w:hAnsi="標楷體" w:cs="標楷體" w:hint="default"/>
        <w:color w:val="313131"/>
        <w:w w:val="100"/>
        <w:sz w:val="23"/>
        <w:szCs w:val="23"/>
        <w:lang w:val="zh-TW" w:eastAsia="zh-TW" w:bidi="zh-TW"/>
      </w:rPr>
    </w:lvl>
    <w:lvl w:ilvl="1" w:tplc="9064EF48">
      <w:numFmt w:val="bullet"/>
      <w:lvlText w:val="•"/>
      <w:lvlJc w:val="left"/>
      <w:pPr>
        <w:ind w:left="2366" w:hanging="370"/>
      </w:pPr>
      <w:rPr>
        <w:rFonts w:hint="default"/>
        <w:lang w:val="zh-TW" w:eastAsia="zh-TW" w:bidi="zh-TW"/>
      </w:rPr>
    </w:lvl>
    <w:lvl w:ilvl="2" w:tplc="53204AC2">
      <w:numFmt w:val="bullet"/>
      <w:lvlText w:val="•"/>
      <w:lvlJc w:val="left"/>
      <w:pPr>
        <w:ind w:left="3053" w:hanging="370"/>
      </w:pPr>
      <w:rPr>
        <w:rFonts w:hint="default"/>
        <w:lang w:val="zh-TW" w:eastAsia="zh-TW" w:bidi="zh-TW"/>
      </w:rPr>
    </w:lvl>
    <w:lvl w:ilvl="3" w:tplc="7F8A41FE">
      <w:numFmt w:val="bullet"/>
      <w:lvlText w:val="•"/>
      <w:lvlJc w:val="left"/>
      <w:pPr>
        <w:ind w:left="3739" w:hanging="370"/>
      </w:pPr>
      <w:rPr>
        <w:rFonts w:hint="default"/>
        <w:lang w:val="zh-TW" w:eastAsia="zh-TW" w:bidi="zh-TW"/>
      </w:rPr>
    </w:lvl>
    <w:lvl w:ilvl="4" w:tplc="40BCCCBC">
      <w:numFmt w:val="bullet"/>
      <w:lvlText w:val="•"/>
      <w:lvlJc w:val="left"/>
      <w:pPr>
        <w:ind w:left="4426" w:hanging="370"/>
      </w:pPr>
      <w:rPr>
        <w:rFonts w:hint="default"/>
        <w:lang w:val="zh-TW" w:eastAsia="zh-TW" w:bidi="zh-TW"/>
      </w:rPr>
    </w:lvl>
    <w:lvl w:ilvl="5" w:tplc="C2C8EE40">
      <w:numFmt w:val="bullet"/>
      <w:lvlText w:val="•"/>
      <w:lvlJc w:val="left"/>
      <w:pPr>
        <w:ind w:left="5113" w:hanging="370"/>
      </w:pPr>
      <w:rPr>
        <w:rFonts w:hint="default"/>
        <w:lang w:val="zh-TW" w:eastAsia="zh-TW" w:bidi="zh-TW"/>
      </w:rPr>
    </w:lvl>
    <w:lvl w:ilvl="6" w:tplc="92F2C4C2">
      <w:numFmt w:val="bullet"/>
      <w:lvlText w:val="•"/>
      <w:lvlJc w:val="left"/>
      <w:pPr>
        <w:ind w:left="5799" w:hanging="370"/>
      </w:pPr>
      <w:rPr>
        <w:rFonts w:hint="default"/>
        <w:lang w:val="zh-TW" w:eastAsia="zh-TW" w:bidi="zh-TW"/>
      </w:rPr>
    </w:lvl>
    <w:lvl w:ilvl="7" w:tplc="D048D5D0">
      <w:numFmt w:val="bullet"/>
      <w:lvlText w:val="•"/>
      <w:lvlJc w:val="left"/>
      <w:pPr>
        <w:ind w:left="6486" w:hanging="370"/>
      </w:pPr>
      <w:rPr>
        <w:rFonts w:hint="default"/>
        <w:lang w:val="zh-TW" w:eastAsia="zh-TW" w:bidi="zh-TW"/>
      </w:rPr>
    </w:lvl>
    <w:lvl w:ilvl="8" w:tplc="0496654E">
      <w:numFmt w:val="bullet"/>
      <w:lvlText w:val="•"/>
      <w:lvlJc w:val="left"/>
      <w:pPr>
        <w:ind w:left="7173" w:hanging="370"/>
      </w:pPr>
      <w:rPr>
        <w:rFonts w:hint="default"/>
        <w:lang w:val="zh-TW" w:eastAsia="zh-TW" w:bidi="zh-TW"/>
      </w:rPr>
    </w:lvl>
  </w:abstractNum>
  <w:abstractNum w:abstractNumId="1" w15:restartNumberingAfterBreak="0">
    <w:nsid w:val="50C4387B"/>
    <w:multiLevelType w:val="hybridMultilevel"/>
    <w:tmpl w:val="2B1C18C0"/>
    <w:lvl w:ilvl="0" w:tplc="E6EC97C6">
      <w:start w:val="1"/>
      <w:numFmt w:val="decimal"/>
      <w:lvlText w:val="%1."/>
      <w:lvlJc w:val="left"/>
      <w:pPr>
        <w:ind w:left="108" w:hanging="346"/>
        <w:jc w:val="left"/>
      </w:pPr>
      <w:rPr>
        <w:rFonts w:ascii="標楷體" w:eastAsia="標楷體" w:hAnsi="標楷體" w:cs="標楷體" w:hint="default"/>
        <w:w w:val="100"/>
        <w:sz w:val="23"/>
        <w:szCs w:val="23"/>
        <w:lang w:val="zh-TW" w:eastAsia="zh-TW" w:bidi="zh-TW"/>
      </w:rPr>
    </w:lvl>
    <w:lvl w:ilvl="1" w:tplc="26C6D524">
      <w:numFmt w:val="bullet"/>
      <w:lvlText w:val="•"/>
      <w:lvlJc w:val="left"/>
      <w:pPr>
        <w:ind w:left="493" w:hanging="346"/>
      </w:pPr>
      <w:rPr>
        <w:rFonts w:hint="default"/>
        <w:lang w:val="zh-TW" w:eastAsia="zh-TW" w:bidi="zh-TW"/>
      </w:rPr>
    </w:lvl>
    <w:lvl w:ilvl="2" w:tplc="69FC819A">
      <w:numFmt w:val="bullet"/>
      <w:lvlText w:val="•"/>
      <w:lvlJc w:val="left"/>
      <w:pPr>
        <w:ind w:left="887" w:hanging="346"/>
      </w:pPr>
      <w:rPr>
        <w:rFonts w:hint="default"/>
        <w:lang w:val="zh-TW" w:eastAsia="zh-TW" w:bidi="zh-TW"/>
      </w:rPr>
    </w:lvl>
    <w:lvl w:ilvl="3" w:tplc="88ACCAFE">
      <w:numFmt w:val="bullet"/>
      <w:lvlText w:val="•"/>
      <w:lvlJc w:val="left"/>
      <w:pPr>
        <w:ind w:left="1281" w:hanging="346"/>
      </w:pPr>
      <w:rPr>
        <w:rFonts w:hint="default"/>
        <w:lang w:val="zh-TW" w:eastAsia="zh-TW" w:bidi="zh-TW"/>
      </w:rPr>
    </w:lvl>
    <w:lvl w:ilvl="4" w:tplc="304AD696">
      <w:numFmt w:val="bullet"/>
      <w:lvlText w:val="•"/>
      <w:lvlJc w:val="left"/>
      <w:pPr>
        <w:ind w:left="1675" w:hanging="346"/>
      </w:pPr>
      <w:rPr>
        <w:rFonts w:hint="default"/>
        <w:lang w:val="zh-TW" w:eastAsia="zh-TW" w:bidi="zh-TW"/>
      </w:rPr>
    </w:lvl>
    <w:lvl w:ilvl="5" w:tplc="C688F2AA">
      <w:numFmt w:val="bullet"/>
      <w:lvlText w:val="•"/>
      <w:lvlJc w:val="left"/>
      <w:pPr>
        <w:ind w:left="2069" w:hanging="346"/>
      </w:pPr>
      <w:rPr>
        <w:rFonts w:hint="default"/>
        <w:lang w:val="zh-TW" w:eastAsia="zh-TW" w:bidi="zh-TW"/>
      </w:rPr>
    </w:lvl>
    <w:lvl w:ilvl="6" w:tplc="01C2B28A">
      <w:numFmt w:val="bullet"/>
      <w:lvlText w:val="•"/>
      <w:lvlJc w:val="left"/>
      <w:pPr>
        <w:ind w:left="2463" w:hanging="346"/>
      </w:pPr>
      <w:rPr>
        <w:rFonts w:hint="default"/>
        <w:lang w:val="zh-TW" w:eastAsia="zh-TW" w:bidi="zh-TW"/>
      </w:rPr>
    </w:lvl>
    <w:lvl w:ilvl="7" w:tplc="FC528F14">
      <w:numFmt w:val="bullet"/>
      <w:lvlText w:val="•"/>
      <w:lvlJc w:val="left"/>
      <w:pPr>
        <w:ind w:left="2857" w:hanging="346"/>
      </w:pPr>
      <w:rPr>
        <w:rFonts w:hint="default"/>
        <w:lang w:val="zh-TW" w:eastAsia="zh-TW" w:bidi="zh-TW"/>
      </w:rPr>
    </w:lvl>
    <w:lvl w:ilvl="8" w:tplc="8E829624">
      <w:numFmt w:val="bullet"/>
      <w:lvlText w:val="•"/>
      <w:lvlJc w:val="left"/>
      <w:pPr>
        <w:ind w:left="3251" w:hanging="346"/>
      </w:pPr>
      <w:rPr>
        <w:rFonts w:hint="default"/>
        <w:lang w:val="zh-TW" w:eastAsia="zh-TW" w:bidi="zh-TW"/>
      </w:rPr>
    </w:lvl>
  </w:abstractNum>
  <w:abstractNum w:abstractNumId="2" w15:restartNumberingAfterBreak="0">
    <w:nsid w:val="586F7513"/>
    <w:multiLevelType w:val="hybridMultilevel"/>
    <w:tmpl w:val="7B9EE176"/>
    <w:lvl w:ilvl="0" w:tplc="0F2C6918">
      <w:start w:val="1"/>
      <w:numFmt w:val="decimal"/>
      <w:lvlText w:val="%1."/>
      <w:lvlJc w:val="left"/>
      <w:pPr>
        <w:ind w:left="108" w:hanging="346"/>
        <w:jc w:val="left"/>
      </w:pPr>
      <w:rPr>
        <w:rFonts w:ascii="標楷體" w:eastAsia="標楷體" w:hAnsi="標楷體" w:cs="標楷體" w:hint="default"/>
        <w:w w:val="100"/>
        <w:sz w:val="23"/>
        <w:szCs w:val="23"/>
        <w:lang w:val="zh-TW" w:eastAsia="zh-TW" w:bidi="zh-TW"/>
      </w:rPr>
    </w:lvl>
    <w:lvl w:ilvl="1" w:tplc="5D5E5B8E">
      <w:numFmt w:val="bullet"/>
      <w:lvlText w:val="•"/>
      <w:lvlJc w:val="left"/>
      <w:pPr>
        <w:ind w:left="493" w:hanging="346"/>
      </w:pPr>
      <w:rPr>
        <w:rFonts w:hint="default"/>
        <w:lang w:val="zh-TW" w:eastAsia="zh-TW" w:bidi="zh-TW"/>
      </w:rPr>
    </w:lvl>
    <w:lvl w:ilvl="2" w:tplc="D64CA282">
      <w:numFmt w:val="bullet"/>
      <w:lvlText w:val="•"/>
      <w:lvlJc w:val="left"/>
      <w:pPr>
        <w:ind w:left="887" w:hanging="346"/>
      </w:pPr>
      <w:rPr>
        <w:rFonts w:hint="default"/>
        <w:lang w:val="zh-TW" w:eastAsia="zh-TW" w:bidi="zh-TW"/>
      </w:rPr>
    </w:lvl>
    <w:lvl w:ilvl="3" w:tplc="FCA8595A">
      <w:numFmt w:val="bullet"/>
      <w:lvlText w:val="•"/>
      <w:lvlJc w:val="left"/>
      <w:pPr>
        <w:ind w:left="1281" w:hanging="346"/>
      </w:pPr>
      <w:rPr>
        <w:rFonts w:hint="default"/>
        <w:lang w:val="zh-TW" w:eastAsia="zh-TW" w:bidi="zh-TW"/>
      </w:rPr>
    </w:lvl>
    <w:lvl w:ilvl="4" w:tplc="2932B47A">
      <w:numFmt w:val="bullet"/>
      <w:lvlText w:val="•"/>
      <w:lvlJc w:val="left"/>
      <w:pPr>
        <w:ind w:left="1675" w:hanging="346"/>
      </w:pPr>
      <w:rPr>
        <w:rFonts w:hint="default"/>
        <w:lang w:val="zh-TW" w:eastAsia="zh-TW" w:bidi="zh-TW"/>
      </w:rPr>
    </w:lvl>
    <w:lvl w:ilvl="5" w:tplc="4B92B48E">
      <w:numFmt w:val="bullet"/>
      <w:lvlText w:val="•"/>
      <w:lvlJc w:val="left"/>
      <w:pPr>
        <w:ind w:left="2069" w:hanging="346"/>
      </w:pPr>
      <w:rPr>
        <w:rFonts w:hint="default"/>
        <w:lang w:val="zh-TW" w:eastAsia="zh-TW" w:bidi="zh-TW"/>
      </w:rPr>
    </w:lvl>
    <w:lvl w:ilvl="6" w:tplc="339E9032">
      <w:numFmt w:val="bullet"/>
      <w:lvlText w:val="•"/>
      <w:lvlJc w:val="left"/>
      <w:pPr>
        <w:ind w:left="2463" w:hanging="346"/>
      </w:pPr>
      <w:rPr>
        <w:rFonts w:hint="default"/>
        <w:lang w:val="zh-TW" w:eastAsia="zh-TW" w:bidi="zh-TW"/>
      </w:rPr>
    </w:lvl>
    <w:lvl w:ilvl="7" w:tplc="3DF41714">
      <w:numFmt w:val="bullet"/>
      <w:lvlText w:val="•"/>
      <w:lvlJc w:val="left"/>
      <w:pPr>
        <w:ind w:left="2857" w:hanging="346"/>
      </w:pPr>
      <w:rPr>
        <w:rFonts w:hint="default"/>
        <w:lang w:val="zh-TW" w:eastAsia="zh-TW" w:bidi="zh-TW"/>
      </w:rPr>
    </w:lvl>
    <w:lvl w:ilvl="8" w:tplc="A1E660E4">
      <w:numFmt w:val="bullet"/>
      <w:lvlText w:val="•"/>
      <w:lvlJc w:val="left"/>
      <w:pPr>
        <w:ind w:left="3251" w:hanging="346"/>
      </w:pPr>
      <w:rPr>
        <w:rFonts w:hint="default"/>
        <w:lang w:val="zh-TW" w:eastAsia="zh-TW" w:bidi="zh-TW"/>
      </w:rPr>
    </w:lvl>
  </w:abstractNum>
  <w:abstractNum w:abstractNumId="3" w15:restartNumberingAfterBreak="0">
    <w:nsid w:val="754818FB"/>
    <w:multiLevelType w:val="hybridMultilevel"/>
    <w:tmpl w:val="033C8206"/>
    <w:lvl w:ilvl="0" w:tplc="B1D83284">
      <w:start w:val="1"/>
      <w:numFmt w:val="decimal"/>
      <w:lvlText w:val="%1."/>
      <w:lvlJc w:val="left"/>
      <w:pPr>
        <w:ind w:left="1677" w:hanging="370"/>
        <w:jc w:val="left"/>
      </w:pPr>
      <w:rPr>
        <w:rFonts w:ascii="標楷體" w:eastAsia="標楷體" w:hAnsi="標楷體" w:cs="標楷體" w:hint="default"/>
        <w:color w:val="313131"/>
        <w:w w:val="100"/>
        <w:sz w:val="23"/>
        <w:szCs w:val="23"/>
        <w:lang w:val="zh-TW" w:eastAsia="zh-TW" w:bidi="zh-TW"/>
      </w:rPr>
    </w:lvl>
    <w:lvl w:ilvl="1" w:tplc="4866D502">
      <w:numFmt w:val="bullet"/>
      <w:lvlText w:val="•"/>
      <w:lvlJc w:val="left"/>
      <w:pPr>
        <w:ind w:left="2366" w:hanging="370"/>
      </w:pPr>
      <w:rPr>
        <w:rFonts w:hint="default"/>
        <w:lang w:val="zh-TW" w:eastAsia="zh-TW" w:bidi="zh-TW"/>
      </w:rPr>
    </w:lvl>
    <w:lvl w:ilvl="2" w:tplc="4A4CC3EA">
      <w:numFmt w:val="bullet"/>
      <w:lvlText w:val="•"/>
      <w:lvlJc w:val="left"/>
      <w:pPr>
        <w:ind w:left="3053" w:hanging="370"/>
      </w:pPr>
      <w:rPr>
        <w:rFonts w:hint="default"/>
        <w:lang w:val="zh-TW" w:eastAsia="zh-TW" w:bidi="zh-TW"/>
      </w:rPr>
    </w:lvl>
    <w:lvl w:ilvl="3" w:tplc="67AEDF32">
      <w:numFmt w:val="bullet"/>
      <w:lvlText w:val="•"/>
      <w:lvlJc w:val="left"/>
      <w:pPr>
        <w:ind w:left="3739" w:hanging="370"/>
      </w:pPr>
      <w:rPr>
        <w:rFonts w:hint="default"/>
        <w:lang w:val="zh-TW" w:eastAsia="zh-TW" w:bidi="zh-TW"/>
      </w:rPr>
    </w:lvl>
    <w:lvl w:ilvl="4" w:tplc="434AC864">
      <w:numFmt w:val="bullet"/>
      <w:lvlText w:val="•"/>
      <w:lvlJc w:val="left"/>
      <w:pPr>
        <w:ind w:left="4426" w:hanging="370"/>
      </w:pPr>
      <w:rPr>
        <w:rFonts w:hint="default"/>
        <w:lang w:val="zh-TW" w:eastAsia="zh-TW" w:bidi="zh-TW"/>
      </w:rPr>
    </w:lvl>
    <w:lvl w:ilvl="5" w:tplc="463E18C4">
      <w:numFmt w:val="bullet"/>
      <w:lvlText w:val="•"/>
      <w:lvlJc w:val="left"/>
      <w:pPr>
        <w:ind w:left="5113" w:hanging="370"/>
      </w:pPr>
      <w:rPr>
        <w:rFonts w:hint="default"/>
        <w:lang w:val="zh-TW" w:eastAsia="zh-TW" w:bidi="zh-TW"/>
      </w:rPr>
    </w:lvl>
    <w:lvl w:ilvl="6" w:tplc="9E3268DA">
      <w:numFmt w:val="bullet"/>
      <w:lvlText w:val="•"/>
      <w:lvlJc w:val="left"/>
      <w:pPr>
        <w:ind w:left="5799" w:hanging="370"/>
      </w:pPr>
      <w:rPr>
        <w:rFonts w:hint="default"/>
        <w:lang w:val="zh-TW" w:eastAsia="zh-TW" w:bidi="zh-TW"/>
      </w:rPr>
    </w:lvl>
    <w:lvl w:ilvl="7" w:tplc="E3F017E2">
      <w:numFmt w:val="bullet"/>
      <w:lvlText w:val="•"/>
      <w:lvlJc w:val="left"/>
      <w:pPr>
        <w:ind w:left="6486" w:hanging="370"/>
      </w:pPr>
      <w:rPr>
        <w:rFonts w:hint="default"/>
        <w:lang w:val="zh-TW" w:eastAsia="zh-TW" w:bidi="zh-TW"/>
      </w:rPr>
    </w:lvl>
    <w:lvl w:ilvl="8" w:tplc="877E6ED2">
      <w:numFmt w:val="bullet"/>
      <w:lvlText w:val="•"/>
      <w:lvlJc w:val="left"/>
      <w:pPr>
        <w:ind w:left="7173" w:hanging="370"/>
      </w:pPr>
      <w:rPr>
        <w:rFonts w:hint="default"/>
        <w:lang w:val="zh-TW" w:eastAsia="zh-TW" w:bidi="zh-TW"/>
      </w:rPr>
    </w:lvl>
  </w:abstractNum>
  <w:abstractNum w:abstractNumId="4" w15:restartNumberingAfterBreak="0">
    <w:nsid w:val="79E46CCB"/>
    <w:multiLevelType w:val="hybridMultilevel"/>
    <w:tmpl w:val="0FE4EF7A"/>
    <w:lvl w:ilvl="0" w:tplc="E50A54A2">
      <w:start w:val="1"/>
      <w:numFmt w:val="decimal"/>
      <w:lvlText w:val="%1."/>
      <w:lvlJc w:val="left"/>
      <w:pPr>
        <w:ind w:left="1677" w:hanging="372"/>
        <w:jc w:val="left"/>
      </w:pPr>
      <w:rPr>
        <w:rFonts w:ascii="標楷體" w:eastAsia="標楷體" w:hAnsi="標楷體" w:cs="標楷體" w:hint="default"/>
        <w:color w:val="313131"/>
        <w:w w:val="100"/>
        <w:sz w:val="23"/>
        <w:szCs w:val="23"/>
        <w:lang w:val="zh-TW" w:eastAsia="zh-TW" w:bidi="zh-TW"/>
      </w:rPr>
    </w:lvl>
    <w:lvl w:ilvl="1" w:tplc="542A3862">
      <w:numFmt w:val="bullet"/>
      <w:lvlText w:val="•"/>
      <w:lvlJc w:val="left"/>
      <w:pPr>
        <w:ind w:left="2366" w:hanging="372"/>
      </w:pPr>
      <w:rPr>
        <w:rFonts w:hint="default"/>
        <w:lang w:val="zh-TW" w:eastAsia="zh-TW" w:bidi="zh-TW"/>
      </w:rPr>
    </w:lvl>
    <w:lvl w:ilvl="2" w:tplc="81E49C2C">
      <w:numFmt w:val="bullet"/>
      <w:lvlText w:val="•"/>
      <w:lvlJc w:val="left"/>
      <w:pPr>
        <w:ind w:left="3053" w:hanging="372"/>
      </w:pPr>
      <w:rPr>
        <w:rFonts w:hint="default"/>
        <w:lang w:val="zh-TW" w:eastAsia="zh-TW" w:bidi="zh-TW"/>
      </w:rPr>
    </w:lvl>
    <w:lvl w:ilvl="3" w:tplc="B40E0014">
      <w:numFmt w:val="bullet"/>
      <w:lvlText w:val="•"/>
      <w:lvlJc w:val="left"/>
      <w:pPr>
        <w:ind w:left="3739" w:hanging="372"/>
      </w:pPr>
      <w:rPr>
        <w:rFonts w:hint="default"/>
        <w:lang w:val="zh-TW" w:eastAsia="zh-TW" w:bidi="zh-TW"/>
      </w:rPr>
    </w:lvl>
    <w:lvl w:ilvl="4" w:tplc="5B9009F4">
      <w:numFmt w:val="bullet"/>
      <w:lvlText w:val="•"/>
      <w:lvlJc w:val="left"/>
      <w:pPr>
        <w:ind w:left="4426" w:hanging="372"/>
      </w:pPr>
      <w:rPr>
        <w:rFonts w:hint="default"/>
        <w:lang w:val="zh-TW" w:eastAsia="zh-TW" w:bidi="zh-TW"/>
      </w:rPr>
    </w:lvl>
    <w:lvl w:ilvl="5" w:tplc="28E2B16C">
      <w:numFmt w:val="bullet"/>
      <w:lvlText w:val="•"/>
      <w:lvlJc w:val="left"/>
      <w:pPr>
        <w:ind w:left="5113" w:hanging="372"/>
      </w:pPr>
      <w:rPr>
        <w:rFonts w:hint="default"/>
        <w:lang w:val="zh-TW" w:eastAsia="zh-TW" w:bidi="zh-TW"/>
      </w:rPr>
    </w:lvl>
    <w:lvl w:ilvl="6" w:tplc="1F80B928">
      <w:numFmt w:val="bullet"/>
      <w:lvlText w:val="•"/>
      <w:lvlJc w:val="left"/>
      <w:pPr>
        <w:ind w:left="5799" w:hanging="372"/>
      </w:pPr>
      <w:rPr>
        <w:rFonts w:hint="default"/>
        <w:lang w:val="zh-TW" w:eastAsia="zh-TW" w:bidi="zh-TW"/>
      </w:rPr>
    </w:lvl>
    <w:lvl w:ilvl="7" w:tplc="AD8C7540">
      <w:numFmt w:val="bullet"/>
      <w:lvlText w:val="•"/>
      <w:lvlJc w:val="left"/>
      <w:pPr>
        <w:ind w:left="6486" w:hanging="372"/>
      </w:pPr>
      <w:rPr>
        <w:rFonts w:hint="default"/>
        <w:lang w:val="zh-TW" w:eastAsia="zh-TW" w:bidi="zh-TW"/>
      </w:rPr>
    </w:lvl>
    <w:lvl w:ilvl="8" w:tplc="913E9836">
      <w:numFmt w:val="bullet"/>
      <w:lvlText w:val="•"/>
      <w:lvlJc w:val="left"/>
      <w:pPr>
        <w:ind w:left="7173" w:hanging="372"/>
      </w:pPr>
      <w:rPr>
        <w:rFonts w:hint="default"/>
        <w:lang w:val="zh-TW" w:eastAsia="zh-TW" w:bidi="zh-TW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17"/>
    <w:rsid w:val="00040D63"/>
    <w:rsid w:val="001B69C8"/>
    <w:rsid w:val="001E2429"/>
    <w:rsid w:val="002B7939"/>
    <w:rsid w:val="002D29FF"/>
    <w:rsid w:val="002E3C59"/>
    <w:rsid w:val="002F1C4B"/>
    <w:rsid w:val="00353273"/>
    <w:rsid w:val="00373853"/>
    <w:rsid w:val="00384985"/>
    <w:rsid w:val="003E514E"/>
    <w:rsid w:val="00486E70"/>
    <w:rsid w:val="004964DC"/>
    <w:rsid w:val="005D4F17"/>
    <w:rsid w:val="005F619D"/>
    <w:rsid w:val="00633325"/>
    <w:rsid w:val="007702B7"/>
    <w:rsid w:val="007A6710"/>
    <w:rsid w:val="007B5CB7"/>
    <w:rsid w:val="007F40B4"/>
    <w:rsid w:val="008C29E0"/>
    <w:rsid w:val="0098687E"/>
    <w:rsid w:val="00A367E8"/>
    <w:rsid w:val="00A52C1F"/>
    <w:rsid w:val="00A721BD"/>
    <w:rsid w:val="00A87E72"/>
    <w:rsid w:val="00B944F0"/>
    <w:rsid w:val="00C41422"/>
    <w:rsid w:val="00C458D0"/>
    <w:rsid w:val="00C51E48"/>
    <w:rsid w:val="00C8086C"/>
    <w:rsid w:val="00D15D5E"/>
    <w:rsid w:val="00D75A9F"/>
    <w:rsid w:val="00DA2EE8"/>
    <w:rsid w:val="00DD6D0E"/>
    <w:rsid w:val="00E07403"/>
    <w:rsid w:val="00F26343"/>
    <w:rsid w:val="00F51910"/>
    <w:rsid w:val="00F6243D"/>
    <w:rsid w:val="00F83063"/>
    <w:rsid w:val="00FD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32A76"/>
  <w15:docId w15:val="{35AF9A70-974F-4D7C-9DF6-52C804F7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1"/>
    <w:qFormat/>
    <w:pPr>
      <w:ind w:left="599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677" w:hanging="371"/>
    </w:pPr>
  </w:style>
  <w:style w:type="paragraph" w:customStyle="1" w:styleId="TableParagraph">
    <w:name w:val="Table Paragraph"/>
    <w:basedOn w:val="a"/>
    <w:uiPriority w:val="1"/>
    <w:qFormat/>
    <w:pPr>
      <w:spacing w:before="19" w:line="320" w:lineRule="exact"/>
      <w:ind w:left="107"/>
    </w:pPr>
  </w:style>
  <w:style w:type="character" w:styleId="a5">
    <w:name w:val="Hyperlink"/>
    <w:basedOn w:val="a0"/>
    <w:uiPriority w:val="99"/>
    <w:unhideWhenUsed/>
    <w:rsid w:val="007F40B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2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721BD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8">
    <w:name w:val="header"/>
    <w:basedOn w:val="a"/>
    <w:link w:val="a9"/>
    <w:uiPriority w:val="99"/>
    <w:unhideWhenUsed/>
    <w:rsid w:val="002D2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D29FF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a">
    <w:name w:val="footer"/>
    <w:basedOn w:val="a"/>
    <w:link w:val="ab"/>
    <w:uiPriority w:val="99"/>
    <w:unhideWhenUsed/>
    <w:rsid w:val="002D2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D29FF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02111-501@mm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鄧心怡</dc:creator>
  <cp:lastModifiedBy>賴金鈴</cp:lastModifiedBy>
  <cp:revision>31</cp:revision>
  <cp:lastPrinted>2022-08-25T02:56:00Z</cp:lastPrinted>
  <dcterms:created xsi:type="dcterms:W3CDTF">2021-08-16T02:25:00Z</dcterms:created>
  <dcterms:modified xsi:type="dcterms:W3CDTF">2022-10-14T08:51:00Z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適用於 Office 365 的 Microsoft® Word</vt:lpwstr>
  </property>
  <property fmtid="{D5CDD505-2E9C-101B-9397-08002B2CF9AE}" pid="4" name="LastSaved">
    <vt:filetime>2021-03-10T00:00:00Z</vt:filetime>
  </property>
</Properties>
</file>